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FE" w:rsidRPr="00A673E7" w:rsidRDefault="00241410" w:rsidP="00A673E7">
      <w:pPr>
        <w:jc w:val="both"/>
        <w:rPr>
          <w:rFonts w:ascii="Times New Roman" w:hAnsi="Times New Roman" w:cs="Times New Roman"/>
          <w:b/>
          <w:sz w:val="28"/>
          <w:szCs w:val="28"/>
        </w:rPr>
      </w:pPr>
      <w:r w:rsidRPr="00A673E7">
        <w:rPr>
          <w:rFonts w:ascii="Times New Roman" w:hAnsi="Times New Roman" w:cs="Times New Roman"/>
          <w:b/>
          <w:sz w:val="28"/>
          <w:szCs w:val="28"/>
        </w:rPr>
        <w:t>TRONG SỐ NÀY CÓ:</w:t>
      </w:r>
    </w:p>
    <w:p w:rsidR="00241410" w:rsidRPr="00A673E7" w:rsidRDefault="00241410" w:rsidP="00A673E7">
      <w:pPr>
        <w:jc w:val="both"/>
        <w:rPr>
          <w:rFonts w:ascii="Times New Roman" w:hAnsi="Times New Roman" w:cs="Times New Roman"/>
          <w:b/>
          <w:sz w:val="28"/>
          <w:szCs w:val="28"/>
        </w:rPr>
      </w:pPr>
      <w:r w:rsidRPr="00A673E7">
        <w:rPr>
          <w:rFonts w:ascii="Times New Roman" w:hAnsi="Times New Roman" w:cs="Times New Roman"/>
          <w:b/>
          <w:sz w:val="28"/>
          <w:szCs w:val="28"/>
        </w:rPr>
        <w:t>THỜI SỰ</w:t>
      </w:r>
    </w:p>
    <w:p w:rsidR="00241410" w:rsidRDefault="00241410"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Lê Chung: Các nhà lãnh đạo G20 cam kết bơm 5000 tỷ USD vào nền kinh tế toàn cầu</w:t>
      </w:r>
    </w:p>
    <w:p w:rsidR="00241410" w:rsidRPr="00A673E7" w:rsidRDefault="00241410" w:rsidP="00A673E7">
      <w:pPr>
        <w:jc w:val="both"/>
        <w:rPr>
          <w:rFonts w:ascii="Times New Roman" w:hAnsi="Times New Roman" w:cs="Times New Roman"/>
          <w:b/>
          <w:sz w:val="28"/>
          <w:szCs w:val="28"/>
        </w:rPr>
      </w:pPr>
      <w:r w:rsidRPr="00A673E7">
        <w:rPr>
          <w:rFonts w:ascii="Times New Roman" w:hAnsi="Times New Roman" w:cs="Times New Roman"/>
          <w:b/>
          <w:sz w:val="28"/>
          <w:szCs w:val="28"/>
        </w:rPr>
        <w:t>HOẠT ĐỘNG NGÂN HÀNG</w:t>
      </w:r>
    </w:p>
    <w:p w:rsidR="00241410" w:rsidRDefault="00241410"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Phan Mai: Xây dựng cơ chế chính sách phù hợp hơn nữa, ưu tiên tập trung vốn, đảm bảo không thiếu vốn hỗ trợ khách hàng bị ảnh hưởng do hạnh hán, ngập mặn</w:t>
      </w:r>
    </w:p>
    <w:p w:rsidR="00241410" w:rsidRDefault="00241410"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Hương Giang: Giảm các lãi suất điều hành: Ngân hàng Nhà nước phát tín hiệu sẵn sàng hỗ trợ các TCTD khi cần tiếp cận vốn</w:t>
      </w:r>
    </w:p>
    <w:p w:rsidR="00241410" w:rsidRDefault="00241410"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CTV: Các ngân hàng tiếp tục chung tay phòng chống dịch covid – 19</w:t>
      </w:r>
    </w:p>
    <w:p w:rsidR="00241410" w:rsidRPr="00A673E7" w:rsidRDefault="00241410" w:rsidP="00A673E7">
      <w:pPr>
        <w:jc w:val="both"/>
        <w:rPr>
          <w:rFonts w:ascii="Times New Roman" w:hAnsi="Times New Roman" w:cs="Times New Roman"/>
          <w:b/>
          <w:sz w:val="28"/>
          <w:szCs w:val="28"/>
        </w:rPr>
      </w:pPr>
      <w:r w:rsidRPr="00A673E7">
        <w:rPr>
          <w:rFonts w:ascii="Times New Roman" w:hAnsi="Times New Roman" w:cs="Times New Roman"/>
          <w:b/>
          <w:sz w:val="28"/>
          <w:szCs w:val="28"/>
        </w:rPr>
        <w:t>DIỄN ĐÀN NGHIÊN CỨU VỀ TÀI CHÍNH – TIỀN TỆ</w:t>
      </w:r>
    </w:p>
    <w:p w:rsidR="00241410" w:rsidRDefault="007659E6"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Hồ Thúy Ái, Nguyễn Chí Đức: Đánh giá bảo hiểm tiền gửi ở Việt Nam từ khía cạnh pháp lý</w:t>
      </w:r>
    </w:p>
    <w:p w:rsidR="007659E6" w:rsidRDefault="007659E6"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Trương Hồng Quang: Khảo sát thực trạng hoạt động kiểm soát nghiệp vụ thanh tra, giám sát tại NHNN chi nhánh tỉnh, thành phố</w:t>
      </w:r>
    </w:p>
    <w:p w:rsidR="007659E6" w:rsidRDefault="007659E6"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Trần Tuấn Vinh, Nguyễn Phạm Thị Nhân: Giải pháp nâng cao hiệu quả hoạt đồng đầu tư giá trị dài hạnh trên thị trường chứng khoán Việt Nam</w:t>
      </w:r>
    </w:p>
    <w:p w:rsidR="007659E6" w:rsidRDefault="007659E6"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Trần Trọng Triết: Dịch chuyển dòng vốn đầu tư nước ngoài và gợi ý chính sách cho Việt Nam</w:t>
      </w:r>
    </w:p>
    <w:p w:rsidR="007659E6" w:rsidRPr="00A673E7" w:rsidRDefault="007659E6" w:rsidP="00A673E7">
      <w:pPr>
        <w:jc w:val="both"/>
        <w:rPr>
          <w:rFonts w:ascii="Times New Roman" w:hAnsi="Times New Roman" w:cs="Times New Roman"/>
          <w:b/>
          <w:sz w:val="28"/>
          <w:szCs w:val="28"/>
        </w:rPr>
      </w:pPr>
      <w:r w:rsidRPr="00A673E7">
        <w:rPr>
          <w:rFonts w:ascii="Times New Roman" w:hAnsi="Times New Roman" w:cs="Times New Roman"/>
          <w:b/>
          <w:sz w:val="28"/>
          <w:szCs w:val="28"/>
        </w:rPr>
        <w:t>NHÌN RA THẾ GIỚI</w:t>
      </w:r>
    </w:p>
    <w:p w:rsidR="007659E6" w:rsidRDefault="007659E6"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Vũ Xuân Thanh: Đại dịch covid – 19 đang xói mòn kết quả cải cách hệ thống ngân hàng toàn cầu</w:t>
      </w:r>
    </w:p>
    <w:p w:rsidR="007659E6" w:rsidRDefault="007659E6"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Nguyễn Anh Tuấn: Đại dịch covis – 19 tạo cơ hội thúc đẩy sự phát triển của thanh toán điện tử</w:t>
      </w:r>
    </w:p>
    <w:p w:rsidR="007659E6" w:rsidRPr="00A673E7" w:rsidRDefault="007659E6" w:rsidP="00A673E7">
      <w:pPr>
        <w:jc w:val="both"/>
        <w:rPr>
          <w:rFonts w:ascii="Times New Roman" w:hAnsi="Times New Roman" w:cs="Times New Roman"/>
          <w:b/>
          <w:sz w:val="28"/>
          <w:szCs w:val="28"/>
        </w:rPr>
      </w:pPr>
      <w:r w:rsidRPr="00A673E7">
        <w:rPr>
          <w:rFonts w:ascii="Times New Roman" w:hAnsi="Times New Roman" w:cs="Times New Roman"/>
          <w:b/>
          <w:sz w:val="28"/>
          <w:szCs w:val="28"/>
        </w:rPr>
        <w:t>TƯ VẤN PHÁP LUẬT – NGHIỆP VỤ</w:t>
      </w:r>
    </w:p>
    <w:p w:rsidR="007659E6" w:rsidRDefault="00A673E7"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Ngọc Lan: Giải thích từ ngữ liên quan đến kinh doanh bảo hiểm</w:t>
      </w:r>
    </w:p>
    <w:p w:rsidR="00A673E7" w:rsidRPr="00A673E7" w:rsidRDefault="00A673E7" w:rsidP="00A673E7">
      <w:pPr>
        <w:jc w:val="both"/>
        <w:rPr>
          <w:rFonts w:ascii="Times New Roman" w:hAnsi="Times New Roman" w:cs="Times New Roman"/>
          <w:b/>
          <w:sz w:val="28"/>
          <w:szCs w:val="28"/>
        </w:rPr>
      </w:pPr>
      <w:r w:rsidRPr="00A673E7">
        <w:rPr>
          <w:rFonts w:ascii="Times New Roman" w:hAnsi="Times New Roman" w:cs="Times New Roman"/>
          <w:b/>
          <w:sz w:val="28"/>
          <w:szCs w:val="28"/>
        </w:rPr>
        <w:t>VĂN HÓA – XÃ HỘI</w:t>
      </w:r>
    </w:p>
    <w:p w:rsidR="00A673E7" w:rsidRPr="00A673E7" w:rsidRDefault="00A673E7" w:rsidP="00A673E7">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Lương y như từ mẫu” – Phẩm chất cao quý của thầy thuốc theo tư tưởng Hồ Chí Minh</w:t>
      </w:r>
    </w:p>
    <w:p w:rsidR="00241410" w:rsidRDefault="00241410" w:rsidP="00A673E7">
      <w:pPr>
        <w:jc w:val="both"/>
        <w:rPr>
          <w:rFonts w:ascii="Times New Roman" w:hAnsi="Times New Roman" w:cs="Times New Roman"/>
          <w:sz w:val="28"/>
          <w:szCs w:val="28"/>
        </w:rPr>
      </w:pPr>
      <w:bookmarkStart w:id="0" w:name="_GoBack"/>
      <w:bookmarkEnd w:id="0"/>
    </w:p>
    <w:p w:rsidR="00241410" w:rsidRPr="00241410" w:rsidRDefault="00241410" w:rsidP="00241410">
      <w:pPr>
        <w:rPr>
          <w:rFonts w:ascii="Times New Roman" w:hAnsi="Times New Roman" w:cs="Times New Roman"/>
          <w:sz w:val="28"/>
          <w:szCs w:val="28"/>
        </w:rPr>
      </w:pPr>
    </w:p>
    <w:sectPr w:rsidR="00241410" w:rsidRPr="00241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11F8A"/>
    <w:multiLevelType w:val="hybridMultilevel"/>
    <w:tmpl w:val="55808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10"/>
    <w:rsid w:val="001356FE"/>
    <w:rsid w:val="00241410"/>
    <w:rsid w:val="007659E6"/>
    <w:rsid w:val="00A6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8728A-4756-499B-9334-1D4B26EB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TA</cp:lastModifiedBy>
  <cp:revision>2</cp:revision>
  <dcterms:created xsi:type="dcterms:W3CDTF">2020-05-05T02:08:00Z</dcterms:created>
  <dcterms:modified xsi:type="dcterms:W3CDTF">2020-05-05T02:35:00Z</dcterms:modified>
</cp:coreProperties>
</file>